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965" w:type="dxa"/>
        <w:tblLook w:val="04A0" w:firstRow="1" w:lastRow="0" w:firstColumn="1" w:lastColumn="0" w:noHBand="0" w:noVBand="1"/>
      </w:tblPr>
      <w:tblGrid>
        <w:gridCol w:w="6385"/>
        <w:gridCol w:w="5580"/>
      </w:tblGrid>
      <w:tr w:rsidR="00EC3559" w14:paraId="69247E94" w14:textId="77777777" w:rsidTr="00EC3559">
        <w:trPr>
          <w:trHeight w:val="295"/>
        </w:trPr>
        <w:tc>
          <w:tcPr>
            <w:tcW w:w="6385" w:type="dxa"/>
            <w:tcBorders>
              <w:top w:val="nil"/>
              <w:left w:val="nil"/>
              <w:bottom w:val="nil"/>
              <w:right w:val="nil"/>
            </w:tcBorders>
          </w:tcPr>
          <w:p w14:paraId="39F16A47" w14:textId="1AFF035F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Creat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 5-year DEIB strategic plan</w:t>
            </w:r>
          </w:p>
          <w:p w14:paraId="5BD38D89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E9B07C" w14:textId="18C201D3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4133AD" wp14:editId="3E799954">
                  <wp:extent cx="2213610" cy="147288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7925" cy="14824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3559" w14:paraId="1A35F3CE" w14:textId="77777777" w:rsidTr="00EC3559">
        <w:trPr>
          <w:trHeight w:val="295"/>
        </w:trPr>
        <w:tc>
          <w:tcPr>
            <w:tcW w:w="6385" w:type="dxa"/>
            <w:tcBorders>
              <w:top w:val="nil"/>
              <w:left w:val="nil"/>
              <w:bottom w:val="nil"/>
              <w:right w:val="nil"/>
            </w:tcBorders>
          </w:tcPr>
          <w:p w14:paraId="5774FB93" w14:textId="197D287A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Conduct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ongoing training on implicit bias, micro-</w:t>
            </w:r>
            <w:proofErr w:type="gramStart"/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aggressions</w:t>
            </w:r>
            <w:proofErr w:type="gramEnd"/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and related topics</w:t>
            </w:r>
          </w:p>
          <w:p w14:paraId="3818E56F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269BDB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559" w14:paraId="0CB13DC1" w14:textId="77777777" w:rsidTr="00EC3559">
        <w:trPr>
          <w:trHeight w:val="282"/>
        </w:trPr>
        <w:tc>
          <w:tcPr>
            <w:tcW w:w="6385" w:type="dxa"/>
            <w:tcBorders>
              <w:top w:val="nil"/>
              <w:left w:val="nil"/>
              <w:bottom w:val="nil"/>
              <w:right w:val="nil"/>
            </w:tcBorders>
          </w:tcPr>
          <w:p w14:paraId="06F012B5" w14:textId="161FB4E4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Establish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an Executive Leadership book and discussion club reading leading DEIB texts</w:t>
            </w:r>
          </w:p>
          <w:p w14:paraId="22D6F81C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F90E95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4BA01D" w14:textId="1A67418D" w:rsidR="00EC3559" w:rsidRDefault="00EC355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5130"/>
      </w:tblGrid>
      <w:tr w:rsidR="00EC3559" w14:paraId="5BC748C8" w14:textId="77777777" w:rsidTr="00EC3559">
        <w:tc>
          <w:tcPr>
            <w:tcW w:w="4675" w:type="dxa"/>
            <w:vMerge w:val="restart"/>
          </w:tcPr>
          <w:p w14:paraId="7C1343AC" w14:textId="34354369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495F13" wp14:editId="30CC99CE">
                  <wp:extent cx="2619375" cy="17430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72D66662" w14:textId="0FA6D35E" w:rsidR="00EC3559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Achiev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a majority-minority board of directors</w:t>
            </w:r>
          </w:p>
          <w:p w14:paraId="0A18281B" w14:textId="00F930EB" w:rsidR="009D24C7" w:rsidRPr="009D24C7" w:rsidRDefault="009D24C7" w:rsidP="009D2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559" w14:paraId="3FE3EC15" w14:textId="77777777" w:rsidTr="00EC3559">
        <w:tc>
          <w:tcPr>
            <w:tcW w:w="4675" w:type="dxa"/>
            <w:vMerge/>
          </w:tcPr>
          <w:p w14:paraId="07400A9C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129F0AD9" w14:textId="4BB423EF" w:rsidR="00EC3559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Achiev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65% of staff representing the African American, Hispanic/Latino, Asian or LGBT communit</w:t>
            </w:r>
            <w:r w:rsidR="009D24C7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3EE3B001" w14:textId="15D47527" w:rsidR="009D24C7" w:rsidRPr="009D24C7" w:rsidRDefault="009D24C7" w:rsidP="009D2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559" w14:paraId="5EC05176" w14:textId="77777777" w:rsidTr="00EC3559">
        <w:tc>
          <w:tcPr>
            <w:tcW w:w="4675" w:type="dxa"/>
            <w:vMerge/>
          </w:tcPr>
          <w:p w14:paraId="25E4B3AD" w14:textId="77777777" w:rsidR="00EC3559" w:rsidRDefault="00EC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51CDC9B7" w14:textId="5C37FD6E" w:rsidR="00EC3559" w:rsidRPr="009D24C7" w:rsidRDefault="00EC3559" w:rsidP="009D24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>Diversif</w:t>
            </w:r>
            <w:r w:rsidR="00532F9B">
              <w:rPr>
                <w:rFonts w:ascii="Times New Roman" w:hAnsi="Times New Roman" w:cs="Times New Roman"/>
                <w:sz w:val="24"/>
                <w:szCs w:val="24"/>
              </w:rPr>
              <w:t>ied</w:t>
            </w:r>
            <w:r w:rsidRPr="009D24C7">
              <w:rPr>
                <w:rFonts w:ascii="Times New Roman" w:hAnsi="Times New Roman" w:cs="Times New Roman"/>
                <w:sz w:val="24"/>
                <w:szCs w:val="24"/>
              </w:rPr>
              <w:t xml:space="preserve"> the executive leadership team to within one leader of having a majority</w:t>
            </w:r>
            <w:r w:rsidR="009D24C7">
              <w:rPr>
                <w:rFonts w:ascii="Times New Roman" w:hAnsi="Times New Roman" w:cs="Times New Roman"/>
                <w:sz w:val="24"/>
                <w:szCs w:val="24"/>
              </w:rPr>
              <w:t>-minority team</w:t>
            </w:r>
          </w:p>
        </w:tc>
      </w:tr>
    </w:tbl>
    <w:p w14:paraId="064A8748" w14:textId="77777777" w:rsidR="00EC3559" w:rsidRDefault="00EC3559">
      <w:pPr>
        <w:rPr>
          <w:rFonts w:ascii="Times New Roman" w:hAnsi="Times New Roman" w:cs="Times New Roman"/>
          <w:sz w:val="24"/>
          <w:szCs w:val="24"/>
        </w:rPr>
      </w:pPr>
    </w:p>
    <w:p w14:paraId="63F00A02" w14:textId="05D75580" w:rsidR="003A0E71" w:rsidRDefault="003A0E71" w:rsidP="009D2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D24C7">
        <w:rPr>
          <w:rFonts w:ascii="Times New Roman" w:hAnsi="Times New Roman" w:cs="Times New Roman"/>
          <w:sz w:val="24"/>
          <w:szCs w:val="24"/>
        </w:rPr>
        <w:t>Establish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9D24C7">
        <w:rPr>
          <w:rFonts w:ascii="Times New Roman" w:hAnsi="Times New Roman" w:cs="Times New Roman"/>
          <w:sz w:val="24"/>
          <w:szCs w:val="24"/>
        </w:rPr>
        <w:t xml:space="preserve"> Juneteenth Day as an organizational holiday</w:t>
      </w:r>
    </w:p>
    <w:p w14:paraId="34030846" w14:textId="77777777" w:rsidR="009D24C7" w:rsidRPr="009D24C7" w:rsidRDefault="009D24C7" w:rsidP="009D2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59E0B3" w14:textId="041991D7" w:rsidR="003A0E71" w:rsidRPr="009D24C7" w:rsidRDefault="00532F9B" w:rsidP="009D24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Completed a</w:t>
      </w:r>
      <w:r w:rsidR="003A0E71" w:rsidRPr="009D24C7">
        <w:rPr>
          <w:rFonts w:ascii="Times New Roman" w:hAnsi="Times New Roman" w:cs="Times New Roman"/>
          <w:sz w:val="24"/>
          <w:szCs w:val="24"/>
        </w:rPr>
        <w:t>nnual, monthlong recognition and celebration of Black History Month and Pride Month</w:t>
      </w:r>
    </w:p>
    <w:p w14:paraId="745AB085" w14:textId="77777777" w:rsidR="009D24C7" w:rsidRDefault="009D24C7" w:rsidP="009D24C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46AA98" w14:textId="1DE1D826" w:rsidR="00851DE0" w:rsidRDefault="00532F9B" w:rsidP="00851D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Initiated a d</w:t>
      </w:r>
      <w:r w:rsidR="003A0E71" w:rsidRPr="009D24C7">
        <w:rPr>
          <w:rFonts w:ascii="Times New Roman" w:hAnsi="Times New Roman" w:cs="Times New Roman"/>
          <w:sz w:val="24"/>
          <w:szCs w:val="24"/>
        </w:rPr>
        <w:t>iversity speaker series presented for staff including Angela Davis, Bakari Sellers, Roland Martin, and Cleve Jones among dozens of speakers</w:t>
      </w:r>
    </w:p>
    <w:p w14:paraId="49D316EB" w14:textId="77777777" w:rsidR="00851DE0" w:rsidRPr="00851DE0" w:rsidRDefault="00851DE0" w:rsidP="00851D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8"/>
        <w:gridCol w:w="2071"/>
        <w:gridCol w:w="2196"/>
        <w:gridCol w:w="379"/>
        <w:gridCol w:w="2736"/>
      </w:tblGrid>
      <w:tr w:rsidR="00851DE0" w14:paraId="22702BCF" w14:textId="77777777" w:rsidTr="00851DE0">
        <w:trPr>
          <w:jc w:val="center"/>
        </w:trPr>
        <w:tc>
          <w:tcPr>
            <w:tcW w:w="2013" w:type="dxa"/>
          </w:tcPr>
          <w:p w14:paraId="2B91DF9E" w14:textId="0273AC5E" w:rsidR="00851DE0" w:rsidRDefault="00851DE0" w:rsidP="00851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858014" wp14:editId="5DF7E98C">
                  <wp:extent cx="1101575" cy="1470660"/>
                  <wp:effectExtent l="0" t="0" r="381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467" cy="14905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5" w:type="dxa"/>
          </w:tcPr>
          <w:p w14:paraId="163C7A5B" w14:textId="5F914254" w:rsidR="00851DE0" w:rsidRDefault="00851DE0" w:rsidP="00851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F80A76" wp14:editId="0AF7663C">
                  <wp:extent cx="1158240" cy="1454685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485" cy="15127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9" w:type="dxa"/>
          </w:tcPr>
          <w:p w14:paraId="292EB340" w14:textId="27131FFE" w:rsidR="00851DE0" w:rsidRDefault="00851DE0" w:rsidP="00851D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8391F3" wp14:editId="34A65D15">
                  <wp:extent cx="1249680" cy="1470466"/>
                  <wp:effectExtent l="0" t="0" r="762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384" cy="14842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" w:type="dxa"/>
          </w:tcPr>
          <w:p w14:paraId="315CB86D" w14:textId="77777777" w:rsidR="00851DE0" w:rsidRDefault="00851DE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535" w:type="dxa"/>
          </w:tcPr>
          <w:p w14:paraId="7F9F6EF2" w14:textId="067E2BA3" w:rsidR="00851DE0" w:rsidRDefault="00851DE0" w:rsidP="00851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045CC5" wp14:editId="36E9C44A">
                  <wp:extent cx="1594485" cy="1472565"/>
                  <wp:effectExtent l="0" t="0" r="571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485" cy="14725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2BC0A6" w14:textId="77777777" w:rsidR="009D24C7" w:rsidRDefault="009D24C7">
      <w:pPr>
        <w:rPr>
          <w:rFonts w:ascii="Times New Roman" w:hAnsi="Times New Roman" w:cs="Times New Roman"/>
          <w:sz w:val="24"/>
          <w:szCs w:val="24"/>
        </w:rPr>
      </w:pPr>
    </w:p>
    <w:p w14:paraId="13979950" w14:textId="64BD3044" w:rsidR="003A0E71" w:rsidRPr="00851DE0" w:rsidRDefault="00532F9B" w:rsidP="00851D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Served as an a</w:t>
      </w:r>
      <w:r w:rsidR="003A0E71" w:rsidRPr="00851DE0">
        <w:rPr>
          <w:rFonts w:ascii="Times New Roman" w:hAnsi="Times New Roman" w:cs="Times New Roman"/>
          <w:sz w:val="24"/>
          <w:szCs w:val="24"/>
        </w:rPr>
        <w:t>ctive member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="003A0E71" w:rsidRPr="00851DE0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="009D24C7" w:rsidRPr="004540A3">
          <w:rPr>
            <w:rStyle w:val="Hyperlink"/>
            <w:rFonts w:ascii="Times New Roman" w:hAnsi="Times New Roman" w:cs="Times New Roman"/>
            <w:sz w:val="24"/>
            <w:szCs w:val="24"/>
          </w:rPr>
          <w:t>CEO Action for Diversity &amp; Inclusion</w:t>
        </w:r>
      </w:hyperlink>
    </w:p>
    <w:p w14:paraId="3B5EED5E" w14:textId="77777777" w:rsid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F89C0E" w14:textId="5E11BB65" w:rsidR="003A0E71" w:rsidRPr="00851DE0" w:rsidRDefault="003A0E71" w:rsidP="00851D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lastRenderedPageBreak/>
        <w:t>Establish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</w:t>
      </w:r>
      <w:r w:rsidR="009D24C7" w:rsidRPr="00851DE0">
        <w:rPr>
          <w:rFonts w:ascii="Times New Roman" w:hAnsi="Times New Roman" w:cs="Times New Roman"/>
          <w:sz w:val="24"/>
          <w:szCs w:val="24"/>
        </w:rPr>
        <w:t xml:space="preserve">a </w:t>
      </w:r>
      <w:hyperlink r:id="rId14" w:anchor=":~:text=The%20CEO%20Action%20for%20Racial,can%20lead%20to%20lasting%20change." w:history="1">
        <w:r w:rsidR="009D24C7" w:rsidRPr="004540A3">
          <w:rPr>
            <w:rStyle w:val="Hyperlink"/>
            <w:rFonts w:ascii="Times New Roman" w:hAnsi="Times New Roman" w:cs="Times New Roman"/>
            <w:sz w:val="24"/>
            <w:szCs w:val="24"/>
          </w:rPr>
          <w:t>CEO Action Racial Equity Fellowship</w:t>
        </w:r>
      </w:hyperlink>
      <w:r w:rsidR="009D24C7" w:rsidRPr="00851DE0">
        <w:rPr>
          <w:rFonts w:ascii="Times New Roman" w:hAnsi="Times New Roman" w:cs="Times New Roman"/>
          <w:sz w:val="24"/>
          <w:szCs w:val="24"/>
        </w:rPr>
        <w:t>,</w:t>
      </w:r>
      <w:r w:rsidRPr="00851DE0">
        <w:rPr>
          <w:rFonts w:ascii="Times New Roman" w:hAnsi="Times New Roman" w:cs="Times New Roman"/>
          <w:sz w:val="24"/>
          <w:szCs w:val="24"/>
        </w:rPr>
        <w:t xml:space="preserve"> a full time employee dedicated to educating and advocating on issues of societal and racial injustice</w:t>
      </w:r>
    </w:p>
    <w:p w14:paraId="786CA9C9" w14:textId="77777777" w:rsid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46991D" w14:textId="72685AC6" w:rsidR="003A0E71" w:rsidRDefault="003A0E71" w:rsidP="00851DE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Creat</w:t>
      </w:r>
      <w:r w:rsidR="00532F9B">
        <w:rPr>
          <w:rFonts w:ascii="Times New Roman" w:hAnsi="Times New Roman" w:cs="Times New Roman"/>
          <w:sz w:val="24"/>
          <w:szCs w:val="24"/>
        </w:rPr>
        <w:t>ed a</w:t>
      </w:r>
      <w:r w:rsidRPr="00851DE0">
        <w:rPr>
          <w:rFonts w:ascii="Times New Roman" w:hAnsi="Times New Roman" w:cs="Times New Roman"/>
          <w:sz w:val="24"/>
          <w:szCs w:val="24"/>
        </w:rPr>
        <w:t xml:space="preserve"> Racial Equity Scholarships at two Historically Black Colleges and Universities</w:t>
      </w:r>
    </w:p>
    <w:p w14:paraId="0617E7F9" w14:textId="77777777" w:rsidR="00851DE0" w:rsidRP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824"/>
      </w:tblGrid>
      <w:tr w:rsidR="009D24C7" w14:paraId="392D8E6B" w14:textId="77777777" w:rsidTr="00851DE0">
        <w:tc>
          <w:tcPr>
            <w:tcW w:w="4675" w:type="dxa"/>
          </w:tcPr>
          <w:p w14:paraId="42F94018" w14:textId="54DC85B0" w:rsidR="009D24C7" w:rsidRDefault="00851DE0" w:rsidP="00851D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A62928" wp14:editId="4143C3A9">
                  <wp:extent cx="2767965" cy="21431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965" cy="2143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6F1CA687" w14:textId="056916C3" w:rsidR="009D24C7" w:rsidRDefault="00851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ABCC2B" wp14:editId="040C0237">
                  <wp:extent cx="2949060" cy="2133600"/>
                  <wp:effectExtent l="0" t="0" r="381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3676" cy="21369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436BB0" w14:textId="77777777" w:rsidR="009D24C7" w:rsidRDefault="009D24C7">
      <w:pPr>
        <w:rPr>
          <w:rFonts w:ascii="Times New Roman" w:hAnsi="Times New Roman" w:cs="Times New Roman"/>
          <w:sz w:val="24"/>
          <w:szCs w:val="24"/>
        </w:rPr>
      </w:pPr>
    </w:p>
    <w:p w14:paraId="6B81F8B2" w14:textId="70A8E918" w:rsidR="003A0E71" w:rsidRDefault="003A0E71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Creat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of LGBT Equity Scholarships at two public universities</w:t>
      </w:r>
    </w:p>
    <w:p w14:paraId="32871CB1" w14:textId="77777777" w:rsidR="00851DE0" w:rsidRP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0"/>
        <w:gridCol w:w="4650"/>
      </w:tblGrid>
      <w:tr w:rsidR="00851DE0" w14:paraId="4CEC0DD2" w14:textId="77777777" w:rsidTr="00851DE0">
        <w:tc>
          <w:tcPr>
            <w:tcW w:w="4675" w:type="dxa"/>
          </w:tcPr>
          <w:p w14:paraId="732B0744" w14:textId="16ADD968" w:rsidR="00851DE0" w:rsidRDefault="00851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01433B" wp14:editId="2D1195D5">
                  <wp:extent cx="2857500" cy="16002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54C2B6CF" w14:textId="7CD7763A" w:rsidR="00851DE0" w:rsidRDefault="00851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CC9A28" wp14:editId="21CAD198">
                  <wp:extent cx="2819400" cy="16192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619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076694" w14:textId="77777777" w:rsidR="00851DE0" w:rsidRPr="003A0E71" w:rsidRDefault="00851DE0">
      <w:pPr>
        <w:rPr>
          <w:rFonts w:ascii="Times New Roman" w:hAnsi="Times New Roman" w:cs="Times New Roman"/>
          <w:sz w:val="24"/>
          <w:szCs w:val="24"/>
        </w:rPr>
      </w:pPr>
    </w:p>
    <w:p w14:paraId="628E3197" w14:textId="052EA58B" w:rsidR="003A0E71" w:rsidRDefault="00532F9B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Conducted a</w:t>
      </w:r>
      <w:r w:rsidR="003A0E71" w:rsidRPr="00851DE0">
        <w:rPr>
          <w:rFonts w:ascii="Times New Roman" w:hAnsi="Times New Roman" w:cs="Times New Roman"/>
          <w:sz w:val="24"/>
          <w:szCs w:val="24"/>
        </w:rPr>
        <w:t xml:space="preserve">ctive thought leadership on </w:t>
      </w:r>
      <w:hyperlink r:id="rId19" w:history="1">
        <w:r w:rsidR="00851DE0" w:rsidRPr="0039653D">
          <w:rPr>
            <w:rStyle w:val="Hyperlink"/>
            <w:rFonts w:ascii="Times New Roman" w:hAnsi="Times New Roman" w:cs="Times New Roman"/>
            <w:sz w:val="24"/>
            <w:szCs w:val="24"/>
          </w:rPr>
          <w:t>LinkedIn</w:t>
        </w:r>
      </w:hyperlink>
      <w:r w:rsidR="00851DE0" w:rsidRPr="004540A3">
        <w:rPr>
          <w:rFonts w:ascii="Times New Roman" w:hAnsi="Times New Roman" w:cs="Times New Roman"/>
          <w:sz w:val="24"/>
          <w:szCs w:val="24"/>
        </w:rPr>
        <w:t xml:space="preserve"> </w:t>
      </w:r>
      <w:r w:rsidR="003A0E71" w:rsidRPr="00851DE0">
        <w:rPr>
          <w:rFonts w:ascii="Times New Roman" w:hAnsi="Times New Roman" w:cs="Times New Roman"/>
          <w:sz w:val="24"/>
          <w:szCs w:val="24"/>
        </w:rPr>
        <w:t>on issues of racial and social justice</w:t>
      </w:r>
    </w:p>
    <w:p w14:paraId="79DCD842" w14:textId="77777777" w:rsidR="00851DE0" w:rsidRP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6B5E45" w14:textId="6583E969" w:rsidR="003A0E71" w:rsidRPr="00851DE0" w:rsidRDefault="003A0E71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Invest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more than $500,000 in minority community-based organizations to expand access to prevention, </w:t>
      </w:r>
      <w:proofErr w:type="gramStart"/>
      <w:r w:rsidRPr="00851DE0">
        <w:rPr>
          <w:rFonts w:ascii="Times New Roman" w:hAnsi="Times New Roman" w:cs="Times New Roman"/>
          <w:sz w:val="24"/>
          <w:szCs w:val="24"/>
        </w:rPr>
        <w:t>care</w:t>
      </w:r>
      <w:proofErr w:type="gramEnd"/>
      <w:r w:rsidRPr="00851DE0">
        <w:rPr>
          <w:rFonts w:ascii="Times New Roman" w:hAnsi="Times New Roman" w:cs="Times New Roman"/>
          <w:sz w:val="24"/>
          <w:szCs w:val="24"/>
        </w:rPr>
        <w:t xml:space="preserve"> and treatment services</w:t>
      </w:r>
    </w:p>
    <w:p w14:paraId="39062EE0" w14:textId="77777777" w:rsidR="00851DE0" w:rsidRDefault="00851DE0" w:rsidP="00851DE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43AEB3" w14:textId="49BCE6B1" w:rsidR="003A0E71" w:rsidRPr="00851DE0" w:rsidRDefault="003A0E71" w:rsidP="00851D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DE0">
        <w:rPr>
          <w:rFonts w:ascii="Times New Roman" w:hAnsi="Times New Roman" w:cs="Times New Roman"/>
          <w:sz w:val="24"/>
          <w:szCs w:val="24"/>
        </w:rPr>
        <w:t>Invest</w:t>
      </w:r>
      <w:r w:rsidR="00532F9B">
        <w:rPr>
          <w:rFonts w:ascii="Times New Roman" w:hAnsi="Times New Roman" w:cs="Times New Roman"/>
          <w:sz w:val="24"/>
          <w:szCs w:val="24"/>
        </w:rPr>
        <w:t>ed</w:t>
      </w:r>
      <w:r w:rsidRPr="00851DE0">
        <w:rPr>
          <w:rFonts w:ascii="Times New Roman" w:hAnsi="Times New Roman" w:cs="Times New Roman"/>
          <w:sz w:val="24"/>
          <w:szCs w:val="24"/>
        </w:rPr>
        <w:t xml:space="preserve"> organizational funds in black owned banks across the country</w:t>
      </w:r>
    </w:p>
    <w:p w14:paraId="5DECF43E" w14:textId="77777777" w:rsidR="003A0E71" w:rsidRDefault="003A0E71"/>
    <w:sectPr w:rsidR="003A0E71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F53AD" w14:textId="77777777" w:rsidR="002F3B66" w:rsidRDefault="002F3B66" w:rsidP="00EC3559">
      <w:pPr>
        <w:spacing w:after="0" w:line="240" w:lineRule="auto"/>
      </w:pPr>
      <w:r>
        <w:separator/>
      </w:r>
    </w:p>
  </w:endnote>
  <w:endnote w:type="continuationSeparator" w:id="0">
    <w:p w14:paraId="6AB6D799" w14:textId="77777777" w:rsidR="002F3B66" w:rsidRDefault="002F3B66" w:rsidP="00EC3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B4390" w14:textId="77777777" w:rsidR="002F3B66" w:rsidRDefault="002F3B66" w:rsidP="00EC3559">
      <w:pPr>
        <w:spacing w:after="0" w:line="240" w:lineRule="auto"/>
      </w:pPr>
      <w:r>
        <w:separator/>
      </w:r>
    </w:p>
  </w:footnote>
  <w:footnote w:type="continuationSeparator" w:id="0">
    <w:p w14:paraId="226FD461" w14:textId="77777777" w:rsidR="002F3B66" w:rsidRDefault="002F3B66" w:rsidP="00EC3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3E3CC" w14:textId="00AEB619" w:rsidR="00EC3559" w:rsidRPr="00851DE0" w:rsidRDefault="00EC3559" w:rsidP="00EC3559">
    <w:pPr>
      <w:pStyle w:val="Header"/>
      <w:jc w:val="center"/>
      <w:rPr>
        <w:rFonts w:ascii="Times New Roman" w:hAnsi="Times New Roman" w:cs="Times New Roman"/>
        <w:b/>
        <w:bCs/>
        <w:color w:val="C00000"/>
        <w:sz w:val="40"/>
        <w:szCs w:val="40"/>
      </w:rPr>
    </w:pPr>
    <w:r w:rsidRPr="00851DE0">
      <w:rPr>
        <w:rFonts w:ascii="Times New Roman" w:hAnsi="Times New Roman" w:cs="Times New Roman"/>
        <w:b/>
        <w:bCs/>
        <w:color w:val="C00000"/>
        <w:sz w:val="40"/>
        <w:szCs w:val="40"/>
      </w:rPr>
      <w:t>Successful and Comprehensive DEIB Achievements</w:t>
    </w:r>
  </w:p>
  <w:p w14:paraId="111E1A68" w14:textId="71A922F3" w:rsidR="00EC3559" w:rsidRDefault="00EC3559">
    <w:pPr>
      <w:pStyle w:val="Header"/>
    </w:pPr>
  </w:p>
  <w:p w14:paraId="75644AF5" w14:textId="77777777" w:rsidR="00EC3559" w:rsidRDefault="00EC35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97971"/>
    <w:multiLevelType w:val="hybridMultilevel"/>
    <w:tmpl w:val="FB40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E11DB0"/>
    <w:multiLevelType w:val="hybridMultilevel"/>
    <w:tmpl w:val="EBA6E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92388"/>
    <w:multiLevelType w:val="hybridMultilevel"/>
    <w:tmpl w:val="B78C0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3127AA"/>
    <w:multiLevelType w:val="hybridMultilevel"/>
    <w:tmpl w:val="BEB83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66472">
    <w:abstractNumId w:val="0"/>
  </w:num>
  <w:num w:numId="2" w16cid:durableId="1805999512">
    <w:abstractNumId w:val="1"/>
  </w:num>
  <w:num w:numId="3" w16cid:durableId="1842349305">
    <w:abstractNumId w:val="3"/>
  </w:num>
  <w:num w:numId="4" w16cid:durableId="10617521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E71"/>
    <w:rsid w:val="002C7078"/>
    <w:rsid w:val="002F3B66"/>
    <w:rsid w:val="0039653D"/>
    <w:rsid w:val="003A0E71"/>
    <w:rsid w:val="003C6FBF"/>
    <w:rsid w:val="004540A3"/>
    <w:rsid w:val="00532F9B"/>
    <w:rsid w:val="005E3894"/>
    <w:rsid w:val="00603C4F"/>
    <w:rsid w:val="00733110"/>
    <w:rsid w:val="00851DE0"/>
    <w:rsid w:val="008E785F"/>
    <w:rsid w:val="009D24C7"/>
    <w:rsid w:val="00EC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F801B"/>
  <w15:chartTrackingRefBased/>
  <w15:docId w15:val="{EEF7DBDF-F8A6-4198-BBC3-DFF97AFD3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3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559"/>
  </w:style>
  <w:style w:type="paragraph" w:styleId="Footer">
    <w:name w:val="footer"/>
    <w:basedOn w:val="Normal"/>
    <w:link w:val="FooterChar"/>
    <w:uiPriority w:val="99"/>
    <w:unhideWhenUsed/>
    <w:rsid w:val="00EC3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559"/>
  </w:style>
  <w:style w:type="paragraph" w:styleId="ListParagraph">
    <w:name w:val="List Paragraph"/>
    <w:basedOn w:val="Normal"/>
    <w:uiPriority w:val="34"/>
    <w:qFormat/>
    <w:rsid w:val="009D24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24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24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65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ceoaction.com/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hyperlink" Target="https://www.linkedin.com/in/mike-gifford-he-him-his-6058588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ceoaction.com/racial-equity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Gifford</dc:creator>
  <cp:keywords/>
  <dc:description/>
  <cp:lastModifiedBy>Michael Gifford</cp:lastModifiedBy>
  <cp:revision>2</cp:revision>
  <dcterms:created xsi:type="dcterms:W3CDTF">2023-01-10T21:40:00Z</dcterms:created>
  <dcterms:modified xsi:type="dcterms:W3CDTF">2023-01-10T21:40:00Z</dcterms:modified>
</cp:coreProperties>
</file>